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80" w:rsidRPr="009A4C0E" w:rsidRDefault="009A4C0E">
      <w:pPr>
        <w:rPr>
          <w:b/>
          <w:sz w:val="40"/>
          <w:szCs w:val="40"/>
        </w:rPr>
      </w:pPr>
      <w:r w:rsidRPr="009A4C0E">
        <w:rPr>
          <w:b/>
          <w:sz w:val="40"/>
          <w:szCs w:val="40"/>
        </w:rPr>
        <w:t>Доступ в здания ОУ инвалидов и лиц с ОВЗ обеспечен пандусами</w:t>
      </w:r>
      <w:r>
        <w:rPr>
          <w:b/>
          <w:sz w:val="40"/>
          <w:szCs w:val="40"/>
        </w:rPr>
        <w:t>.</w:t>
      </w:r>
      <w:bookmarkStart w:id="0" w:name="_GoBack"/>
      <w:bookmarkEnd w:id="0"/>
    </w:p>
    <w:sectPr w:rsidR="00C41180" w:rsidRPr="009A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0E"/>
    <w:rsid w:val="009A4C0E"/>
    <w:rsid w:val="00C4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D9F9-B339-4C01-A0EA-E8D0882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2018-02-25T06:34:00Z</dcterms:created>
  <dcterms:modified xsi:type="dcterms:W3CDTF">2018-02-25T06:35:00Z</dcterms:modified>
</cp:coreProperties>
</file>